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60" w:type="dxa"/>
        <w:jc w:val="left"/>
        <w:tblInd w:w="-567" w:type="dxa"/>
        <w:tblBorders/>
        <w:tblCellMar>
          <w:top w:w="0" w:type="dxa"/>
          <w:left w:w="70" w:type="dxa"/>
          <w:bottom w:w="0" w:type="dxa"/>
          <w:right w:w="70" w:type="dxa"/>
        </w:tblCellMar>
      </w:tblPr>
      <w:tblGrid>
        <w:gridCol w:w="4395"/>
        <w:gridCol w:w="5865"/>
      </w:tblGrid>
      <w:tr>
        <w:trPr>
          <w:trHeight w:val="4391" w:hRule="atLeast"/>
        </w:trPr>
        <w:tc>
          <w:tcPr>
            <w:tcW w:w="4395" w:type="dxa"/>
            <w:tcBorders/>
            <w:shd w:fill="auto" w:val="clear"/>
          </w:tcPr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object>
                <v:shape id="ole_rId2" style="width:82.55pt;height:42.25pt" o:ole="">
                  <v:imagedata r:id="rId3" o:title=""/>
                </v:shape>
                <o:OLEObject Type="Embed" ProgID="" ShapeID="ole_rId2" DrawAspect="Content" ObjectID="_981394577" r:id="rId2"/>
              </w:objec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МВД России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ГЛАВНОЕ УПРАВЛЕНИЕ МИНИСТЕРСТВА ВНУТРЕННИХ ДЕЛ РОССИЙСКОЙ ФЕДЕРАЦИИ по СВЕРДЛОВСКОЙ ОБЛАСТИ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2"/>
                <w:szCs w:val="22"/>
              </w:rPr>
            </w:pPr>
            <w:r>
              <w:rPr>
                <w:rFonts w:ascii="Tinos" w:hAnsi="Tinos"/>
                <w:sz w:val="22"/>
                <w:szCs w:val="22"/>
              </w:rPr>
              <w:t>(ГУ МВД России по Свердловской области)</w:t>
            </w:r>
          </w:p>
          <w:p>
            <w:pPr>
              <w:pStyle w:val="Normal"/>
              <w:pBdr>
                <w:bottom w:val="single" w:sz="6" w:space="1" w:color="000000"/>
              </w:pBdr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 </w:t>
            </w:r>
            <w:r>
              <w:rPr>
                <w:rFonts w:ascii="Tinos" w:hAnsi="Tinos"/>
                <w:sz w:val="24"/>
                <w:szCs w:val="24"/>
              </w:rPr>
              <w:t>МЕЖМУНИЦИПАЛЬНЫЙ ОТДЕЛ</w:t>
            </w:r>
          </w:p>
          <w:p>
            <w:pPr>
              <w:pStyle w:val="Normal"/>
              <w:pBdr>
                <w:bottom w:val="single" w:sz="6" w:space="1" w:color="000000"/>
              </w:pBdr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МВД РОССИИ «Ивдельский»</w:t>
            </w:r>
          </w:p>
          <w:p>
            <w:pPr>
              <w:pStyle w:val="Normal"/>
              <w:pBdr>
                <w:bottom w:val="single" w:sz="6" w:space="1" w:color="000000"/>
              </w:pBdr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(МО МВД России «Ивдельский»)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nos" w:hAnsi="Tinos"/>
                <w:b/>
                <w:i/>
                <w:sz w:val="24"/>
                <w:szCs w:val="24"/>
              </w:rPr>
              <w:t>Государственная инспекция   безопасности дорожного движения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________________________________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624590, Свердловская область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г. Ивдель, ул. Данилова, 144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тел/факс (34386) 2 – 13 – 02 </w:t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sz w:val="24"/>
                <w:szCs w:val="24"/>
              </w:rPr>
              <w:t>“</w:t>
            </w:r>
            <w:r>
              <w:rPr>
                <w:rFonts w:ascii="Tinos" w:hAnsi="Tinos"/>
                <w:sz w:val="24"/>
                <w:szCs w:val="24"/>
              </w:rPr>
              <w:t>06</w:t>
            </w:r>
            <w:r>
              <w:rPr>
                <w:rFonts w:ascii="Tinos" w:hAnsi="Tinos"/>
                <w:sz w:val="24"/>
                <w:szCs w:val="24"/>
              </w:rPr>
              <w:t xml:space="preserve">” </w:t>
            </w:r>
            <w:r>
              <w:rPr>
                <w:rFonts w:ascii="Tinos" w:hAnsi="Tinos"/>
                <w:sz w:val="24"/>
                <w:szCs w:val="24"/>
              </w:rPr>
              <w:t>октября</w:t>
            </w:r>
            <w:r>
              <w:rPr>
                <w:rFonts w:ascii="Tinos" w:hAnsi="Tinos"/>
                <w:sz w:val="24"/>
                <w:szCs w:val="24"/>
              </w:rPr>
              <w:t xml:space="preserve"> 2020г. № ______</w:t>
            </w:r>
          </w:p>
        </w:tc>
        <w:tc>
          <w:tcPr>
            <w:tcW w:w="586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198"/>
              <w:ind w:left="0" w:right="0" w:hanging="0"/>
              <w:contextualSpacing/>
              <w:jc w:val="righ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righ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righ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198"/>
              <w:ind w:left="0" w:right="0" w:hanging="0"/>
              <w:contextualSpacing/>
              <w:jc w:val="right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 xml:space="preserve">Начальнику </w:t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Управления образования</w:t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Администрации Ивдельского</w:t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городского округа</w:t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8"/>
                <w:szCs w:val="28"/>
              </w:rPr>
            </w:pPr>
            <w:r>
              <w:rPr>
                <w:rFonts w:ascii="Tinos" w:hAnsi="Tinos"/>
                <w:sz w:val="28"/>
                <w:szCs w:val="28"/>
              </w:rPr>
              <w:t>Л.В. Фоминой</w:t>
            </w:r>
          </w:p>
          <w:p>
            <w:pPr>
              <w:pStyle w:val="Normal"/>
              <w:tabs>
                <w:tab w:val="left" w:pos="1489" w:leader="none"/>
              </w:tabs>
              <w:spacing w:lineRule="auto" w:line="240" w:before="0" w:after="198"/>
              <w:ind w:left="0" w:right="0" w:hanging="0"/>
              <w:contextualSpacing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 xml:space="preserve">   </w:t>
            </w:r>
          </w:p>
        </w:tc>
      </w:tr>
    </w:tbl>
    <w:p>
      <w:pPr>
        <w:pStyle w:val="Normal"/>
        <w:spacing w:lineRule="auto" w:line="240" w:before="0" w:after="0"/>
        <w:ind w:left="0" w:right="0" w:hanging="0"/>
        <w:contextualSpacing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«О </w:t>
      </w:r>
      <w:r>
        <w:rPr>
          <w:rFonts w:ascii="Tinos" w:hAnsi="Tinos"/>
          <w:sz w:val="24"/>
          <w:szCs w:val="24"/>
        </w:rPr>
        <w:t>размещении информации</w:t>
      </w:r>
      <w:r>
        <w:rPr>
          <w:rFonts w:ascii="Tinos" w:hAnsi="Tinos"/>
          <w:sz w:val="24"/>
          <w:szCs w:val="24"/>
        </w:rPr>
        <w:t>»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pacing w:val="2"/>
          <w:sz w:val="28"/>
          <w:szCs w:val="28"/>
        </w:rPr>
      </w:pPr>
      <w:r>
        <w:rPr>
          <w:rFonts w:ascii="Tinos" w:hAnsi="Tinos"/>
          <w:spacing w:val="2"/>
          <w:sz w:val="28"/>
          <w:szCs w:val="28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center"/>
        <w:rPr>
          <w:rFonts w:ascii="Tinos" w:hAnsi="Tinos"/>
          <w:b/>
          <w:b/>
          <w:i/>
          <w:i/>
          <w:sz w:val="27"/>
          <w:szCs w:val="27"/>
        </w:rPr>
      </w:pPr>
      <w:r>
        <w:rPr>
          <w:rFonts w:ascii="Tinos" w:hAnsi="Tinos"/>
          <w:b/>
          <w:i/>
          <w:sz w:val="27"/>
          <w:szCs w:val="27"/>
        </w:rPr>
        <w:t>Уважаемая Лариса Викторовна!</w:t>
      </w:r>
    </w:p>
    <w:p>
      <w:pPr>
        <w:pStyle w:val="Normal"/>
        <w:spacing w:lineRule="auto" w:line="240" w:before="0" w:after="0"/>
        <w:ind w:left="0" w:right="0" w:firstLine="709"/>
        <w:contextualSpacing/>
        <w:jc w:val="center"/>
        <w:rPr>
          <w:rFonts w:ascii="Tinos" w:hAnsi="Tinos"/>
          <w:b/>
          <w:b/>
          <w:i/>
          <w:i/>
          <w:sz w:val="27"/>
          <w:szCs w:val="27"/>
        </w:rPr>
      </w:pPr>
      <w:r>
        <w:rPr>
          <w:rFonts w:ascii="Tinos" w:hAnsi="Tinos"/>
          <w:b/>
          <w:i/>
          <w:sz w:val="27"/>
          <w:szCs w:val="27"/>
        </w:rPr>
      </w:r>
    </w:p>
    <w:p>
      <w:pPr>
        <w:pStyle w:val="Style23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cs="Times New Roman" w:ascii="Tinos" w:hAnsi="Tinos"/>
          <w:color w:val="000000"/>
          <w:sz w:val="27"/>
          <w:szCs w:val="27"/>
        </w:rPr>
        <w:t>Российская Госавтоинспекция совместно с Первым Маршрутным Телевидением запускают совместный социальный проект «Азбука дорожного движения». С сегодняшнего дня в 41 российском регионе начинается трансляция видеороликов по безопасности дорожного движения. Тематика видеороликов посвящена наиболее актуальным проблемам дорожной безопасности. В частности, это правила перехода проезжей части, а также необходимость использования световозвращающих элементов в темное время суток. Отдельные видеосюжеты посвящены проблеме отвлечения внимания на смартфоны и безопасности детей на дороге. </w:t>
      </w:r>
    </w:p>
    <w:p>
      <w:pPr>
        <w:pStyle w:val="Style23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cs="Times New Roman" w:ascii="Tinos" w:hAnsi="Tinos"/>
          <w:color w:val="000000"/>
          <w:sz w:val="27"/>
          <w:szCs w:val="27"/>
        </w:rPr>
        <w:t>С</w:t>
      </w:r>
      <w:r>
        <w:rPr>
          <w:rFonts w:cs="Times New Roman" w:ascii="Tinos" w:hAnsi="Tinos"/>
          <w:color w:val="000000"/>
          <w:sz w:val="27"/>
          <w:szCs w:val="27"/>
        </w:rPr>
        <w:t xml:space="preserve"> связи с вышеуказанным</w:t>
      </w:r>
      <w:r>
        <w:rPr>
          <w:rFonts w:ascii="Tinos" w:hAnsi="Tinos"/>
          <w:sz w:val="27"/>
          <w:szCs w:val="27"/>
        </w:rPr>
        <w:t xml:space="preserve">, - </w:t>
      </w:r>
    </w:p>
    <w:p>
      <w:pPr>
        <w:pStyle w:val="Normal"/>
        <w:spacing w:lineRule="auto" w:line="240" w:before="0" w:after="0"/>
        <w:ind w:left="0" w:right="0" w:firstLine="709"/>
        <w:contextualSpacing/>
        <w:jc w:val="center"/>
        <w:rPr>
          <w:rFonts w:ascii="Tinos" w:hAnsi="Tinos"/>
          <w:color w:val="000000"/>
          <w:sz w:val="27"/>
          <w:szCs w:val="27"/>
        </w:rPr>
      </w:pPr>
      <w:r>
        <w:rPr>
          <w:rFonts w:ascii="Tinos" w:hAnsi="Tinos"/>
          <w:color w:val="000000"/>
          <w:sz w:val="27"/>
          <w:szCs w:val="27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center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Прошу:</w:t>
      </w:r>
    </w:p>
    <w:p>
      <w:pPr>
        <w:pStyle w:val="Normal"/>
        <w:spacing w:lineRule="auto" w:line="240" w:before="0" w:after="0"/>
        <w:ind w:left="0" w:right="0" w:firstLine="709"/>
        <w:contextualSpacing/>
        <w:jc w:val="center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2"/>
        <w:widowControl/>
        <w:tabs>
          <w:tab w:val="left" w:pos="0" w:leader="none"/>
        </w:tabs>
        <w:autoSpaceDE w:val="true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cs="Times New Roman" w:ascii="Tinos" w:hAnsi="Tinos"/>
          <w:color w:val="000000"/>
          <w:sz w:val="27"/>
          <w:szCs w:val="27"/>
        </w:rPr>
        <w:t>1. Разместить видеосюжеты с анонсом (приложение) на сайтах образовательных организаций, методом исключения ссылок, а именно представить публике загруженные файлы для просмотра</w:t>
      </w:r>
      <w:r>
        <w:rPr>
          <w:rFonts w:ascii="Tinos" w:hAnsi="Tinos"/>
          <w:sz w:val="27"/>
          <w:szCs w:val="27"/>
        </w:rPr>
        <w:t>.</w:t>
      </w:r>
    </w:p>
    <w:p>
      <w:pPr>
        <w:pStyle w:val="2"/>
        <w:widowControl/>
        <w:tabs>
          <w:tab w:val="left" w:pos="1080" w:leader="none"/>
        </w:tabs>
        <w:autoSpaceDE w:val="true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  <w:u w:val="none"/>
        </w:rPr>
        <w:t xml:space="preserve">2. Направить ссылки видеоматериала с сайтов образовательных организаций в ОГИБДД МО МВД России «Ивдельский» на эл.адрес </w:t>
      </w:r>
      <w:r>
        <w:rPr>
          <w:rFonts w:ascii="Tinos" w:hAnsi="Tinos"/>
          <w:b/>
          <w:bCs/>
          <w:sz w:val="27"/>
          <w:szCs w:val="27"/>
          <w:u w:val="none"/>
        </w:rPr>
        <w:t>1165023@mail.ru</w:t>
      </w:r>
      <w:r>
        <w:rPr>
          <w:rFonts w:ascii="Tinos" w:hAnsi="Tinos"/>
          <w:sz w:val="27"/>
          <w:szCs w:val="27"/>
          <w:u w:val="none"/>
        </w:rPr>
        <w:t xml:space="preserve"> </w:t>
      </w:r>
      <w:r>
        <w:rPr>
          <w:rFonts w:ascii="Tinos" w:hAnsi="Tinos"/>
          <w:b/>
          <w:bCs/>
          <w:sz w:val="27"/>
          <w:szCs w:val="27"/>
          <w:u w:val="none"/>
        </w:rPr>
        <w:t xml:space="preserve">до </w:t>
      </w:r>
      <w:r>
        <w:rPr>
          <w:rFonts w:ascii="Tinos" w:hAnsi="Tinos"/>
          <w:b/>
          <w:bCs/>
          <w:sz w:val="27"/>
          <w:szCs w:val="27"/>
          <w:u w:val="none"/>
        </w:rPr>
        <w:t>09 октября 2</w:t>
      </w:r>
      <w:r>
        <w:rPr>
          <w:rFonts w:ascii="Tinos" w:hAnsi="Tinos"/>
          <w:b/>
          <w:bCs/>
          <w:sz w:val="27"/>
          <w:szCs w:val="27"/>
          <w:u w:val="none"/>
        </w:rPr>
        <w:t>020г.</w:t>
      </w:r>
      <w:r>
        <w:rPr>
          <w:rFonts w:ascii="Tinos" w:hAnsi="Tinos"/>
          <w:sz w:val="27"/>
          <w:szCs w:val="27"/>
          <w:u w:val="none"/>
        </w:rPr>
        <w:t xml:space="preserve"> </w:t>
      </w:r>
    </w:p>
    <w:p>
      <w:pPr>
        <w:pStyle w:val="2"/>
        <w:widowControl/>
        <w:tabs>
          <w:tab w:val="left" w:pos="1080" w:leader="none"/>
        </w:tabs>
        <w:autoSpaceDE w:val="true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2"/>
        <w:widowControl/>
        <w:tabs>
          <w:tab w:val="left" w:pos="1080" w:leader="none"/>
        </w:tabs>
        <w:autoSpaceDE w:val="true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Благодарю за сотрудничество!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Style23"/>
        <w:spacing w:lineRule="auto" w:line="240" w:before="0" w:after="0"/>
        <w:ind w:left="0" w:right="0" w:hanging="0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 xml:space="preserve">Начальник ОГИБДД </w:t>
      </w:r>
    </w:p>
    <w:p>
      <w:pPr>
        <w:pStyle w:val="Style23"/>
        <w:spacing w:lineRule="auto" w:line="240" w:before="0" w:after="0"/>
        <w:ind w:left="0" w:right="0" w:hanging="0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майор полиции                                                                                    Д.В. Шемонаев</w:t>
      </w:r>
    </w:p>
    <w:p>
      <w:pPr>
        <w:pStyle w:val="Style23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Style23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Style23"/>
        <w:spacing w:lineRule="auto" w:line="240" w:before="0" w:after="0"/>
        <w:ind w:left="0" w:right="0" w:firstLine="709"/>
        <w:contextualSpacing/>
        <w:jc w:val="right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Приложение</w:t>
      </w:r>
    </w:p>
    <w:p>
      <w:pPr>
        <w:pStyle w:val="Style23"/>
        <w:spacing w:lineRule="auto" w:line="240" w:before="0" w:after="0"/>
        <w:ind w:left="0" w:right="0" w:firstLine="709"/>
        <w:contextualSpacing/>
        <w:jc w:val="right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 xml:space="preserve">В </w:t>
      </w:r>
      <w:r>
        <w:rPr>
          <w:rFonts w:ascii="Tinos" w:hAnsi="Tinos"/>
          <w:sz w:val="27"/>
          <w:szCs w:val="27"/>
        </w:rPr>
        <w:t>российских регионах стартовал социальный проект «Азбука дорожного движения» для пассажиров общественного транспорта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Российская Госавтоинспекция совместно с Первым Маршрутным Телевидением запускают совместный социальный проект «Азбука дорожного движения». С сегодняшнего дня в общественном транспорте в 41 российском регионе начинается трансляция видеороликов по безопасности дорожного движения.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Кроме автобусов, троллейбусов и трамваев социальные сюжеты будут демонстрироваться на специальных экранах в образовательных организациях, в многофункциональных и медицинских центрах, в почтовых отделениях, в поликлиниках и санаториях. Так, в Тюмени «Азбуку дорожного движения» можно будет увидеть в аэропорту перед вылетом, в Курганской области – в бизнес-центрах, в Свердловской – в регистрационно-экзаменационных подразделениях Госавтоинспекции.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Тематика видеороликов посвящена наиболее актуальным проблемам дорожной безопасности. В частности, это правила перехода проезжей части, а также необходимость использования световозвращающих элементов в темное время суток. Отдельные видеосюжеты посвящены проблеме отвлечения внимания на смартфоны и безопасности детей на дороге.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Продолжительность каждого видеоролика не превышает полминуты, что максимально эффективно воспринимается аудиторией. Формат роликов сочетает преимущества социальной рекламы и телесюжетов, поэтому «Азбука дорожного движения» будет интересна зрителям разного возраста, - как школьникам, так и пожилым участникам дорожного движения.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Целевая аудитория проекта – жители крупных городов России, использующие в качестве основного средства передвижения общественный транспорт. В трансляцию также будут включены видеоролики, ориентированные на водителей, которые совершают поездки в общественном транспорте, посещают места массового пребывания людей, где функционируют экраны. По предварительным оценкам, «Азбуку дорожного движения» ежедневно изучат более 1,5 миллионов россиян.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 </w:t>
      </w:r>
    </w:p>
    <w:p>
      <w:pPr>
        <w:pStyle w:val="Normal"/>
        <w:spacing w:lineRule="auto" w:line="240" w:before="0" w:after="0"/>
        <w:ind w:left="0" w:right="0" w:firstLine="709"/>
        <w:contextualSpacing/>
        <w:rPr>
          <w:rFonts w:ascii="Tinos" w:hAnsi="Tinos"/>
          <w:sz w:val="27"/>
          <w:szCs w:val="27"/>
        </w:rPr>
      </w:pPr>
      <w:r>
        <w:rPr>
          <w:rFonts w:ascii="Tinos" w:hAnsi="Tinos"/>
          <w:sz w:val="27"/>
          <w:szCs w:val="27"/>
        </w:rPr>
        <w:t>В Госавтоинспекции уверены, что совместный социальный проект станет долгосрочным и будет регулярно пополняться новыми видеоматериалами, а также благодаря воздействию на аудиторию поможет повысить культуру безопасного поведения на дороге.</w:t>
      </w:r>
    </w:p>
    <w:p>
      <w:pPr>
        <w:pStyle w:val="Normal"/>
        <w:spacing w:lineRule="auto" w:line="240" w:before="0" w:after="0"/>
        <w:ind w:left="0" w:right="0" w:firstLine="709"/>
        <w:contextualSpacing/>
        <w:jc w:val="both"/>
        <w:rPr>
          <w:rFonts w:ascii="Tinos" w:hAnsi="Tinos"/>
          <w:sz w:val="27"/>
          <w:szCs w:val="27"/>
        </w:rPr>
      </w:pPr>
      <w:r>
        <w:rPr>
          <w:rFonts w:cs="Times New Roman" w:ascii="Tinos" w:hAnsi="Tinos"/>
          <w:sz w:val="27"/>
          <w:szCs w:val="27"/>
        </w:rPr>
        <w:t> 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PT Sans">
    <w:charset w:val="01"/>
    <w:family w:val="swiss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454b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basedOn w:val="DefaultParagraphFont"/>
    <w:link w:val="a3"/>
    <w:qFormat/>
    <w:rsid w:val="0002454b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азвание Знак"/>
    <w:basedOn w:val="DefaultParagraphFont"/>
    <w:link w:val="a5"/>
    <w:qFormat/>
    <w:rsid w:val="0002454b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nhideWhenUsed/>
    <w:qFormat/>
    <w:rsid w:val="0002454b"/>
    <w:rPr>
      <w:vertAlign w:val="superscript"/>
    </w:rPr>
  </w:style>
  <w:style w:type="character" w:styleId="Style17">
    <w:name w:val="Символ сноски"/>
    <w:qFormat/>
    <w:rPr/>
  </w:style>
  <w:style w:type="character" w:styleId="Style18">
    <w:name w:val="Привязка концевой сноски"/>
    <w:rPr>
      <w:vertAlign w:val="superscript"/>
    </w:rPr>
  </w:style>
  <w:style w:type="character" w:styleId="Style19">
    <w:name w:val="Символ концевой сноски"/>
    <w:qFormat/>
    <w:rPr/>
  </w:style>
  <w:style w:type="character" w:styleId="Style20">
    <w:name w:val="Символ нумерации"/>
    <w:qFormat/>
    <w:rPr/>
  </w:style>
  <w:style w:type="character" w:styleId="Style21">
    <w:name w:val="Маркеры списка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  <w:b w:val="false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ascii="PT Sans" w:hAnsi="PT Sans" w:cs="Noto Sans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7">
    <w:name w:val="Footnote Text"/>
    <w:basedOn w:val="Normal"/>
    <w:link w:val="a4"/>
    <w:unhideWhenUsed/>
    <w:rsid w:val="0002454b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Style28">
    <w:name w:val="Title"/>
    <w:basedOn w:val="Normal"/>
    <w:link w:val="a6"/>
    <w:qFormat/>
    <w:rsid w:val="0002454b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1" w:customStyle="1">
    <w:name w:val="Основной текст с отступом1"/>
    <w:basedOn w:val="Normal"/>
    <w:qFormat/>
    <w:rsid w:val="0002454b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2">
    <w:name w:val="Основной текст 2"/>
    <w:basedOn w:val="Normal"/>
    <w:qFormat/>
    <w:pPr>
      <w:widowControl w:val="false"/>
      <w:autoSpaceDE w:val="false"/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7857</TotalTime>
  <Application>LibreOffice/6.0.5.2$Linux_X86_64 LibreOffice_project/00m0$Build-2</Application>
  <Pages>2</Pages>
  <Words>438</Words>
  <Characters>3341</Characters>
  <CharactersWithSpaces>3856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2019-09-12T05:18:00Z</dcterms:created>
  <dc:creator>User</dc:creator>
  <dc:description/>
  <dc:language>ru-RU</dc:language>
  <cp:lastModifiedBy/>
  <cp:lastPrinted>2020-09-10T14:07:06Z</cp:lastPrinted>
  <dcterms:modified xsi:type="dcterms:W3CDTF">2020-10-06T12:38:53Z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